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3959" w14:textId="5BCB7385" w:rsidR="00676FD3" w:rsidRDefault="00BD24D8" w:rsidP="00C5604D">
      <w:pPr>
        <w:jc w:val="center"/>
        <w:rPr>
          <w:b/>
        </w:rPr>
      </w:pPr>
      <w:r>
        <w:rPr>
          <w:b/>
        </w:rPr>
        <w:t>Alcohol Policy</w:t>
      </w:r>
    </w:p>
    <w:p w14:paraId="61B7DF1A" w14:textId="77777777" w:rsidR="00C5604D" w:rsidRDefault="00C5604D" w:rsidP="00C5604D">
      <w:pPr>
        <w:jc w:val="center"/>
        <w:rPr>
          <w:b/>
        </w:rPr>
      </w:pPr>
      <w:r>
        <w:rPr>
          <w:b/>
        </w:rPr>
        <w:t>Trinity United Church of PG</w:t>
      </w:r>
    </w:p>
    <w:p w14:paraId="65F6D098" w14:textId="6467371F" w:rsidR="00C5604D" w:rsidRDefault="00C5604D" w:rsidP="00C5604D">
      <w:pPr>
        <w:jc w:val="center"/>
      </w:pPr>
      <w:r>
        <w:t>(</w:t>
      </w:r>
      <w:r w:rsidR="005A49C8">
        <w:t xml:space="preserve">October </w:t>
      </w:r>
      <w:r w:rsidR="00141853">
        <w:t>16, 2018</w:t>
      </w:r>
      <w:r>
        <w:t>)</w:t>
      </w:r>
    </w:p>
    <w:p w14:paraId="48AD437D" w14:textId="77777777" w:rsidR="00C5604D" w:rsidRPr="009A6352" w:rsidRDefault="00C5604D" w:rsidP="00C5604D">
      <w:pPr>
        <w:jc w:val="center"/>
        <w:rPr>
          <w:sz w:val="22"/>
          <w:szCs w:val="22"/>
        </w:rPr>
      </w:pPr>
    </w:p>
    <w:p w14:paraId="3A02FE4F" w14:textId="77777777" w:rsidR="00C5604D" w:rsidRPr="009A6352" w:rsidRDefault="00C5604D" w:rsidP="00C5604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6352">
        <w:rPr>
          <w:b/>
          <w:sz w:val="22"/>
          <w:szCs w:val="22"/>
        </w:rPr>
        <w:t>Purpose</w:t>
      </w:r>
    </w:p>
    <w:p w14:paraId="146559B8" w14:textId="33684678" w:rsidR="00C5604D" w:rsidRPr="009A6352" w:rsidRDefault="00727FCF" w:rsidP="00C5604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>To ensure that, if alcohol is served at either 1448</w:t>
      </w:r>
      <w:r w:rsidR="00141853">
        <w:rPr>
          <w:sz w:val="22"/>
          <w:szCs w:val="22"/>
        </w:rPr>
        <w:t xml:space="preserve"> 5</w:t>
      </w:r>
      <w:r w:rsidR="00141853" w:rsidRPr="00141853">
        <w:rPr>
          <w:sz w:val="22"/>
          <w:szCs w:val="22"/>
          <w:vertAlign w:val="superscript"/>
        </w:rPr>
        <w:t>th</w:t>
      </w:r>
      <w:r w:rsidR="00141853">
        <w:rPr>
          <w:sz w:val="22"/>
          <w:szCs w:val="22"/>
        </w:rPr>
        <w:t xml:space="preserve"> Ave.</w:t>
      </w:r>
      <w:r w:rsidRPr="009A6352">
        <w:rPr>
          <w:sz w:val="22"/>
          <w:szCs w:val="22"/>
        </w:rPr>
        <w:t xml:space="preserve"> or 3555 5</w:t>
      </w:r>
      <w:r w:rsidRPr="009A6352">
        <w:rPr>
          <w:sz w:val="22"/>
          <w:szCs w:val="22"/>
          <w:vertAlign w:val="superscript"/>
        </w:rPr>
        <w:t>th</w:t>
      </w:r>
      <w:r w:rsidRPr="009A6352">
        <w:rPr>
          <w:sz w:val="22"/>
          <w:szCs w:val="22"/>
        </w:rPr>
        <w:t xml:space="preserve"> Ave., it is done so in a responsible way which insures both the health and safety of attendees and the reputation of Trinity United Church, PG.</w:t>
      </w:r>
    </w:p>
    <w:p w14:paraId="0F2FAEE1" w14:textId="77777777" w:rsidR="00C5604D" w:rsidRPr="009A6352" w:rsidRDefault="00C5604D" w:rsidP="00C5604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A6352">
        <w:rPr>
          <w:b/>
          <w:sz w:val="22"/>
          <w:szCs w:val="22"/>
        </w:rPr>
        <w:t>Policy</w:t>
      </w:r>
    </w:p>
    <w:p w14:paraId="2D120F3D" w14:textId="69AAD15F" w:rsidR="00780F8C" w:rsidRPr="009A6352" w:rsidRDefault="00780F8C" w:rsidP="00C5604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>Trinity United Church, through The Board, reserves the right to refuse any user group serving, providing, selling, or consuming alcohol at any event at either 1448 or 3555 5</w:t>
      </w:r>
      <w:r w:rsidRPr="009A6352">
        <w:rPr>
          <w:sz w:val="22"/>
          <w:szCs w:val="22"/>
          <w:vertAlign w:val="superscript"/>
        </w:rPr>
        <w:t>th</w:t>
      </w:r>
      <w:r w:rsidRPr="009A6352">
        <w:rPr>
          <w:sz w:val="22"/>
          <w:szCs w:val="22"/>
        </w:rPr>
        <w:t xml:space="preserve"> Ave.</w:t>
      </w:r>
      <w:r w:rsidR="00B32864">
        <w:rPr>
          <w:sz w:val="22"/>
          <w:szCs w:val="22"/>
        </w:rPr>
        <w:t xml:space="preserve"> for whatever reason it deems </w:t>
      </w:r>
      <w:r w:rsidR="00EF05B3">
        <w:rPr>
          <w:sz w:val="22"/>
          <w:szCs w:val="22"/>
        </w:rPr>
        <w:t>valid.</w:t>
      </w:r>
    </w:p>
    <w:p w14:paraId="155DE202" w14:textId="72782F82" w:rsidR="00780F8C" w:rsidRPr="009A6352" w:rsidRDefault="00780F8C" w:rsidP="00C5604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>The Board of Trinity United Church will evaluate each request on a case by case basis with the understanding that no precedent is being set by any one decision.</w:t>
      </w:r>
    </w:p>
    <w:p w14:paraId="3354A8B5" w14:textId="7CED0CD4" w:rsidR="00C5604D" w:rsidRPr="009A6352" w:rsidRDefault="00C5604D" w:rsidP="00C5604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 xml:space="preserve">Anyone requesting </w:t>
      </w:r>
      <w:r w:rsidR="00727FCF" w:rsidRPr="009A6352">
        <w:rPr>
          <w:sz w:val="22"/>
          <w:szCs w:val="22"/>
        </w:rPr>
        <w:t>permission to serve alcohol at an event located at either 1448 or 3555 5</w:t>
      </w:r>
      <w:r w:rsidR="00727FCF" w:rsidRPr="009A6352">
        <w:rPr>
          <w:sz w:val="22"/>
          <w:szCs w:val="22"/>
          <w:vertAlign w:val="superscript"/>
        </w:rPr>
        <w:t>th</w:t>
      </w:r>
      <w:r w:rsidR="00727FCF" w:rsidRPr="009A6352">
        <w:rPr>
          <w:sz w:val="22"/>
          <w:szCs w:val="22"/>
        </w:rPr>
        <w:t xml:space="preserve"> Ave. must make a written request to The Board through the Minister at least 3 months in advance of the event.</w:t>
      </w:r>
    </w:p>
    <w:p w14:paraId="1B82263F" w14:textId="77777777" w:rsidR="00141853" w:rsidRDefault="00727FCF" w:rsidP="0014185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 xml:space="preserve">The written request must include, yet </w:t>
      </w:r>
      <w:r w:rsidR="00780F8C" w:rsidRPr="009A6352">
        <w:rPr>
          <w:sz w:val="22"/>
          <w:szCs w:val="22"/>
        </w:rPr>
        <w:t xml:space="preserve">is </w:t>
      </w:r>
      <w:r w:rsidRPr="009A6352">
        <w:rPr>
          <w:sz w:val="22"/>
          <w:szCs w:val="22"/>
        </w:rPr>
        <w:t>not limited to, the following information:</w:t>
      </w:r>
    </w:p>
    <w:p w14:paraId="19E1D24D" w14:textId="77777777" w:rsidR="00141853" w:rsidRDefault="00727FCF" w:rsidP="0014185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41853">
        <w:rPr>
          <w:sz w:val="22"/>
          <w:szCs w:val="22"/>
        </w:rPr>
        <w:t>Name(s) of people making the request</w:t>
      </w:r>
    </w:p>
    <w:p w14:paraId="1AD2A12D" w14:textId="0EC0B43E" w:rsidR="00141853" w:rsidRDefault="00727FCF" w:rsidP="0014185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41853">
        <w:rPr>
          <w:sz w:val="22"/>
          <w:szCs w:val="22"/>
        </w:rPr>
        <w:t>A description of the intended event</w:t>
      </w:r>
      <w:r w:rsidR="00141853">
        <w:rPr>
          <w:sz w:val="22"/>
          <w:szCs w:val="22"/>
        </w:rPr>
        <w:t xml:space="preserve"> including type of alcohol and number of guests</w:t>
      </w:r>
    </w:p>
    <w:p w14:paraId="6A74C0FE" w14:textId="77777777" w:rsidR="00141853" w:rsidRDefault="00727FCF" w:rsidP="0014185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41853">
        <w:rPr>
          <w:sz w:val="22"/>
          <w:szCs w:val="22"/>
        </w:rPr>
        <w:t>A description of why alcohol is needed as part of the event</w:t>
      </w:r>
    </w:p>
    <w:p w14:paraId="5D72A69C" w14:textId="38C14B5B" w:rsidR="00780F8C" w:rsidRPr="00141853" w:rsidRDefault="00727FCF" w:rsidP="0014185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41853">
        <w:rPr>
          <w:sz w:val="22"/>
          <w:szCs w:val="22"/>
        </w:rPr>
        <w:t>How guests with alcohol sensitivities will be included</w:t>
      </w:r>
    </w:p>
    <w:p w14:paraId="6D4EE033" w14:textId="695E5E8A" w:rsidR="00780F8C" w:rsidRPr="009A6352" w:rsidRDefault="00780F8C" w:rsidP="00C5604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>Representatives of the group must meet with the Minister to review their request at least two (2) months in advance of the event.</w:t>
      </w:r>
    </w:p>
    <w:p w14:paraId="35306DD0" w14:textId="77777777" w:rsidR="00141853" w:rsidRDefault="00727FCF" w:rsidP="0014185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>Proof of event insurance</w:t>
      </w:r>
      <w:r w:rsidR="00780F8C" w:rsidRPr="009A6352">
        <w:rPr>
          <w:sz w:val="22"/>
          <w:szCs w:val="22"/>
        </w:rPr>
        <w:t>,</w:t>
      </w:r>
      <w:r w:rsidRPr="009A6352">
        <w:rPr>
          <w:sz w:val="22"/>
          <w:szCs w:val="22"/>
        </w:rPr>
        <w:t xml:space="preserve"> including the addition of an alcohol clause</w:t>
      </w:r>
      <w:r w:rsidR="00780F8C" w:rsidRPr="009A6352">
        <w:rPr>
          <w:sz w:val="22"/>
          <w:szCs w:val="22"/>
        </w:rPr>
        <w:t>,</w:t>
      </w:r>
      <w:r w:rsidRPr="009A6352">
        <w:rPr>
          <w:sz w:val="22"/>
          <w:szCs w:val="22"/>
        </w:rPr>
        <w:t xml:space="preserve"> must be submitted to the main church office one (1) month prior to the event.</w:t>
      </w:r>
      <w:r w:rsidR="00780F8C" w:rsidRPr="009A6352">
        <w:rPr>
          <w:sz w:val="22"/>
          <w:szCs w:val="22"/>
        </w:rPr>
        <w:t xml:space="preserve"> The insurance must include the following clauses:</w:t>
      </w:r>
    </w:p>
    <w:p w14:paraId="6FE14BB6" w14:textId="77777777" w:rsidR="00141853" w:rsidRPr="00141853" w:rsidRDefault="00780F8C" w:rsidP="0014185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41853">
        <w:rPr>
          <w:rFonts w:cstheme="minorHAnsi"/>
          <w:sz w:val="22"/>
          <w:szCs w:val="22"/>
        </w:rPr>
        <w:t xml:space="preserve">The Trustees of Trinity United Church are hereby added to the </w:t>
      </w:r>
      <w:r w:rsidR="009A6352" w:rsidRPr="00141853">
        <w:rPr>
          <w:rFonts w:cstheme="minorHAnsi"/>
          <w:sz w:val="22"/>
          <w:szCs w:val="22"/>
        </w:rPr>
        <w:t>Liability Insurance</w:t>
      </w:r>
      <w:r w:rsidRPr="00141853">
        <w:rPr>
          <w:rFonts w:cstheme="minorHAnsi"/>
          <w:sz w:val="22"/>
          <w:szCs w:val="22"/>
        </w:rPr>
        <w:t xml:space="preserve"> as Additional Insured with respect to Bodily Injury or Property damage resulting from operations performed by or on behalf of the named insured.</w:t>
      </w:r>
    </w:p>
    <w:p w14:paraId="6065B20D" w14:textId="17854CD5" w:rsidR="00780F8C" w:rsidRPr="00141853" w:rsidRDefault="00780F8C" w:rsidP="0014185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41853">
        <w:rPr>
          <w:rFonts w:cstheme="minorHAnsi"/>
          <w:sz w:val="22"/>
          <w:szCs w:val="22"/>
        </w:rPr>
        <w:t>The Insurer waives its right of subrogation against the Trustees of Trinity United Church to the extent of the liabilities that the facility user has assumed under this agreement.</w:t>
      </w:r>
    </w:p>
    <w:p w14:paraId="306725E9" w14:textId="77777777" w:rsidR="00141853" w:rsidRDefault="00727FCF" w:rsidP="0014185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>There must be a trained bartender for the event. With the following information submitted to the main office one (1) month prior to the event:</w:t>
      </w:r>
    </w:p>
    <w:p w14:paraId="417D8B40" w14:textId="77777777" w:rsidR="00141853" w:rsidRDefault="00727FCF" w:rsidP="0014185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41853">
        <w:rPr>
          <w:sz w:val="22"/>
          <w:szCs w:val="22"/>
        </w:rPr>
        <w:t>Name, including mailing address and contact information</w:t>
      </w:r>
    </w:p>
    <w:p w14:paraId="15CFA4BD" w14:textId="5E74CA30" w:rsidR="00780F8C" w:rsidRPr="00141853" w:rsidRDefault="00727FCF" w:rsidP="00141853">
      <w:pPr>
        <w:pStyle w:val="ListParagraph"/>
        <w:numPr>
          <w:ilvl w:val="2"/>
          <w:numId w:val="1"/>
        </w:numPr>
        <w:rPr>
          <w:sz w:val="22"/>
          <w:szCs w:val="22"/>
        </w:rPr>
      </w:pPr>
      <w:bookmarkStart w:id="0" w:name="_GoBack"/>
      <w:bookmarkEnd w:id="0"/>
      <w:r w:rsidRPr="00141853">
        <w:rPr>
          <w:sz w:val="22"/>
          <w:szCs w:val="22"/>
        </w:rPr>
        <w:t>A copy of a current Serve It Right license</w:t>
      </w:r>
    </w:p>
    <w:p w14:paraId="0F963C5E" w14:textId="0B4A518A" w:rsidR="00780F8C" w:rsidRPr="009A6352" w:rsidRDefault="00780F8C" w:rsidP="00C5604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>If alcohol is being sold a valid BC Liquor License must be provided to the Main Office at least one (1) month prior to the event.</w:t>
      </w:r>
    </w:p>
    <w:p w14:paraId="32EBADF4" w14:textId="6EBE24CA" w:rsidR="00C5604D" w:rsidRPr="009A6352" w:rsidRDefault="00727FCF" w:rsidP="00C5604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>An additional damage deposit of $250 cash must be paid through the main office at least two (2) weeks prior to the event.</w:t>
      </w:r>
    </w:p>
    <w:p w14:paraId="5B6DBB91" w14:textId="4E2B6A48" w:rsidR="00C5604D" w:rsidRPr="009A6352" w:rsidRDefault="00727FCF" w:rsidP="00C5604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>A minimum of two (2) hours of janitorial work must be agreed to.</w:t>
      </w:r>
    </w:p>
    <w:p w14:paraId="72991A61" w14:textId="18A5DC00" w:rsidR="00780F8C" w:rsidRPr="009A6352" w:rsidRDefault="00780F8C" w:rsidP="00C5604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6352">
        <w:rPr>
          <w:sz w:val="22"/>
          <w:szCs w:val="22"/>
        </w:rPr>
        <w:t>Failure to meet all of the conditions listed in the Alcohol Policy will result in permission being revoked and may result in the event being cancelled.</w:t>
      </w:r>
    </w:p>
    <w:p w14:paraId="1AF05FB8" w14:textId="645DC8CB" w:rsidR="00C5604D" w:rsidRPr="00C5604D" w:rsidRDefault="00C5604D" w:rsidP="00780F8C">
      <w:pPr>
        <w:pStyle w:val="ListParagraph"/>
        <w:ind w:left="1409"/>
      </w:pPr>
    </w:p>
    <w:sectPr w:rsidR="00C5604D" w:rsidRPr="00C5604D" w:rsidSect="00CD03B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93B01" w14:textId="77777777" w:rsidR="007556EB" w:rsidRDefault="007556EB" w:rsidP="009A6352">
      <w:r>
        <w:separator/>
      </w:r>
    </w:p>
  </w:endnote>
  <w:endnote w:type="continuationSeparator" w:id="0">
    <w:p w14:paraId="63167A9D" w14:textId="77777777" w:rsidR="007556EB" w:rsidRDefault="007556EB" w:rsidP="009A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ABF" w14:textId="37700FEB" w:rsidR="009A6352" w:rsidRDefault="009A6352" w:rsidP="009A6352">
    <w:pPr>
      <w:pStyle w:val="Footer"/>
      <w:jc w:val="right"/>
    </w:pPr>
    <w:r>
      <w:t>Last Reviewed: October, 16 2018</w:t>
    </w:r>
  </w:p>
  <w:p w14:paraId="7286E256" w14:textId="1D2E189F" w:rsidR="009A6352" w:rsidRDefault="009A6352" w:rsidP="009A6352">
    <w:pPr>
      <w:pStyle w:val="Footer"/>
      <w:jc w:val="right"/>
    </w:pPr>
    <w:r>
      <w:t>Last Edited: October 1</w:t>
    </w:r>
    <w:r w:rsidR="00141853">
      <w:t>7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43C8" w14:textId="77777777" w:rsidR="007556EB" w:rsidRDefault="007556EB" w:rsidP="009A6352">
      <w:r>
        <w:separator/>
      </w:r>
    </w:p>
  </w:footnote>
  <w:footnote w:type="continuationSeparator" w:id="0">
    <w:p w14:paraId="1C5DEF8D" w14:textId="77777777" w:rsidR="007556EB" w:rsidRDefault="007556EB" w:rsidP="009A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A682F"/>
    <w:multiLevelType w:val="multilevel"/>
    <w:tmpl w:val="D8C69ECE"/>
    <w:lvl w:ilvl="0">
      <w:start w:val="1"/>
      <w:numFmt w:val="decimal"/>
      <w:lvlText w:val="%1.0"/>
      <w:lvlJc w:val="left"/>
      <w:pPr>
        <w:ind w:left="700" w:hanging="70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09" w:hanging="7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4D"/>
    <w:rsid w:val="000366F3"/>
    <w:rsid w:val="00141853"/>
    <w:rsid w:val="003C51DE"/>
    <w:rsid w:val="005A49C8"/>
    <w:rsid w:val="00727FCF"/>
    <w:rsid w:val="007556EB"/>
    <w:rsid w:val="00780F8C"/>
    <w:rsid w:val="008E7758"/>
    <w:rsid w:val="00993840"/>
    <w:rsid w:val="009A6352"/>
    <w:rsid w:val="00A54BD4"/>
    <w:rsid w:val="00B32864"/>
    <w:rsid w:val="00BD24D8"/>
    <w:rsid w:val="00C5604D"/>
    <w:rsid w:val="00CC4E53"/>
    <w:rsid w:val="00CD03BB"/>
    <w:rsid w:val="00CF0A50"/>
    <w:rsid w:val="00EF05B3"/>
    <w:rsid w:val="00F1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77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4D"/>
    <w:pPr>
      <w:ind w:left="720"/>
      <w:contextualSpacing/>
    </w:pPr>
  </w:style>
  <w:style w:type="paragraph" w:customStyle="1" w:styleId="msolistparagraph0">
    <w:name w:val="msolistparagraph"/>
    <w:basedOn w:val="Normal"/>
    <w:rsid w:val="00780F8C"/>
    <w:pPr>
      <w:ind w:left="720"/>
    </w:pPr>
    <w:rPr>
      <w:rFonts w:ascii="Verdana" w:eastAsia="Times New Roman" w:hAnsi="Verdana" w:cs="Verdana"/>
      <w:sz w:val="22"/>
      <w:szCs w:val="22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9A6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35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A6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5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Andrew's United Church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revbobf@standrewsunited.onmicrosoft.com</dc:creator>
  <cp:keywords/>
  <dc:description/>
  <cp:lastModifiedBy>Microsoft Office User</cp:lastModifiedBy>
  <cp:revision>2</cp:revision>
  <dcterms:created xsi:type="dcterms:W3CDTF">2018-10-17T18:23:00Z</dcterms:created>
  <dcterms:modified xsi:type="dcterms:W3CDTF">2018-10-17T18:23:00Z</dcterms:modified>
</cp:coreProperties>
</file>